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E5" w:rsidRPr="001958FC" w:rsidRDefault="00016192" w:rsidP="00FE4698">
      <w:pPr>
        <w:bidi/>
        <w:spacing w:before="360" w:after="120" w:line="360" w:lineRule="auto"/>
        <w:rPr>
          <w:rFonts w:ascii="Simplified Arabic" w:hAnsi="Simplified Arabic" w:cs="Simplified Arabic"/>
          <w:b/>
          <w:bCs/>
          <w:spacing w:val="-22"/>
          <w:w w:val="130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spacing w:val="-22"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6pt;margin-top:-27.35pt;width:501.65pt;height:79.15pt;z-index:251658240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241D9D" w:rsidRDefault="00241D9D" w:rsidP="00241D9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lang w:bidi="ar-TN"/>
                    </w:rPr>
                  </w:pPr>
                </w:p>
                <w:p w:rsidR="00241D9D" w:rsidRPr="007436CB" w:rsidRDefault="00241D9D" w:rsidP="00241D9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ملخص </w:t>
                  </w:r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دراسة </w:t>
                  </w:r>
                  <w:proofErr w:type="spellStart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التموقع</w:t>
                  </w:r>
                  <w:proofErr w:type="spellEnd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 ا</w:t>
                  </w:r>
                  <w:r w:rsidRPr="007436CB"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ﻹ</w:t>
                  </w:r>
                  <w:proofErr w:type="spellStart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ستراتيجي</w:t>
                  </w:r>
                  <w:proofErr w:type="spellEnd"/>
                  <w:r w:rsidRPr="007436CB"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 xml:space="preserve">للقطاعات بولاية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ﭭ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hadow/>
                      <w:color w:val="DA4AB4"/>
                      <w:w w:val="90"/>
                      <w:kern w:val="144"/>
                      <w:position w:val="4"/>
                      <w:sz w:val="32"/>
                      <w:szCs w:val="32"/>
                      <w:rtl/>
                      <w:lang w:bidi="ar-TN"/>
                    </w:rPr>
                    <w:t>ﻔﺻﺔ</w:t>
                  </w:r>
                  <w:proofErr w:type="spellEnd"/>
                </w:p>
                <w:p w:rsidR="00241D9D" w:rsidRPr="008C0DEF" w:rsidRDefault="00241D9D" w:rsidP="00241D9D">
                  <w:pPr>
                    <w:rPr>
                      <w:szCs w:val="32"/>
                      <w:lang w:bidi="ar-TN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bidiVisual/>
        <w:tblW w:w="10065" w:type="dxa"/>
        <w:tblInd w:w="-4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65"/>
      </w:tblGrid>
      <w:tr w:rsidR="00EA36E5" w:rsidRPr="006564D3" w:rsidTr="00FE51A6">
        <w:trPr>
          <w:trHeight w:val="531"/>
        </w:trPr>
        <w:tc>
          <w:tcPr>
            <w:tcW w:w="10065" w:type="dxa"/>
          </w:tcPr>
          <w:p w:rsidR="00EA36E5" w:rsidRPr="00197536" w:rsidRDefault="00EA36E5" w:rsidP="00B25927">
            <w:pPr>
              <w:bidi/>
              <w:spacing w:before="120" w:after="120" w:line="260" w:lineRule="exact"/>
              <w:ind w:right="317"/>
              <w:rPr>
                <w:rFonts w:ascii="Simplified Arabic" w:hAnsi="Simplified Arabic" w:cs="Simplified Arabic"/>
                <w:b/>
                <w:bCs/>
                <w:spacing w:val="-16"/>
                <w:w w:val="130"/>
                <w:sz w:val="28"/>
                <w:szCs w:val="28"/>
                <w:rtl/>
              </w:rPr>
            </w:pPr>
            <w:proofErr w:type="gramStart"/>
            <w:r w:rsidRPr="00197536">
              <w:rPr>
                <w:rFonts w:ascii="Simplified Arabic" w:hAnsi="Simplified Arabic" w:cs="Simplified Arabic" w:hint="cs"/>
                <w:b/>
                <w:bCs/>
                <w:spacing w:val="-16"/>
                <w:w w:val="130"/>
                <w:sz w:val="28"/>
                <w:szCs w:val="28"/>
                <w:rtl/>
              </w:rPr>
              <w:t>المعطيات</w:t>
            </w:r>
            <w:proofErr w:type="gramEnd"/>
            <w:r w:rsidRPr="00197536">
              <w:rPr>
                <w:rFonts w:ascii="Simplified Arabic" w:hAnsi="Simplified Arabic" w:cs="Simplified Arabic" w:hint="cs"/>
                <w:b/>
                <w:bCs/>
                <w:spacing w:val="-16"/>
                <w:w w:val="130"/>
                <w:sz w:val="28"/>
                <w:szCs w:val="28"/>
                <w:rtl/>
              </w:rPr>
              <w:t xml:space="preserve"> العامة:</w:t>
            </w:r>
          </w:p>
        </w:tc>
      </w:tr>
    </w:tbl>
    <w:p w:rsidR="00EA36E5" w:rsidRPr="006564D3" w:rsidRDefault="00EA36E5" w:rsidP="00C92D7D">
      <w:pPr>
        <w:bidi/>
        <w:spacing w:before="360" w:after="240" w:line="240" w:lineRule="exact"/>
        <w:ind w:left="-426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تاريخ الإصدار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:</w:t>
      </w:r>
      <w:r w:rsidR="00392C51" w:rsidRPr="001958FC">
        <w:rPr>
          <w:rFonts w:ascii="Simplified Arabic" w:hAnsi="Simplified Arabic" w:cs="Simplified Arabic" w:hint="cs"/>
          <w:w w:val="80"/>
          <w:sz w:val="20"/>
          <w:szCs w:val="20"/>
          <w:lang w:bidi="ar-TN"/>
        </w:rPr>
        <w:t xml:space="preserve"> </w:t>
      </w:r>
      <w:proofErr w:type="spellStart"/>
      <w:r w:rsidR="00127E61" w:rsidRPr="00197536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ماي</w:t>
      </w:r>
      <w:proofErr w:type="spellEnd"/>
      <w:r w:rsidRPr="00197536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 xml:space="preserve"> 201</w:t>
      </w:r>
      <w:r w:rsidR="00127E61" w:rsidRPr="00197536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3</w:t>
      </w:r>
      <w:r w:rsidRPr="00197536">
        <w:rPr>
          <w:rFonts w:ascii="Simplified Arabic" w:hAnsi="Simplified Arabic" w:cs="Simplified Arabic" w:hint="cs"/>
          <w:w w:val="80"/>
          <w:sz w:val="24"/>
          <w:szCs w:val="24"/>
          <w:rtl/>
          <w:lang w:bidi="ar-TN"/>
        </w:rPr>
        <w:t>.</w:t>
      </w:r>
    </w:p>
    <w:p w:rsidR="00EA36E5" w:rsidRPr="00392C51" w:rsidRDefault="00EA36E5" w:rsidP="00C92D7D">
      <w:pPr>
        <w:bidi/>
        <w:spacing w:before="360" w:after="240" w:line="240" w:lineRule="exact"/>
        <w:ind w:left="708" w:hanging="1134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الهيكل المنفذ: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  <w:r w:rsidR="00197536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ديوان تنمية الجنوب بالتعاون مع خبراء في ﺇطار المشروع التونسي-اﻹ</w:t>
      </w:r>
      <w:proofErr w:type="spellStart"/>
      <w:r w:rsidR="00197536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يطالي</w:t>
      </w:r>
      <w:proofErr w:type="spellEnd"/>
      <w:r w:rsidR="00197536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المرحلة الثانية ( 2011-2014)، "دعم قدرات  ديوان تنمية الجنوب في مجال تدخلاته لصالح المؤسسات الصغرى والمتوسطة بالجنوب التونسي".</w:t>
      </w:r>
    </w:p>
    <w:p w:rsidR="00197536" w:rsidRDefault="00EA36E5" w:rsidP="00C92D7D">
      <w:pPr>
        <w:bidi/>
        <w:spacing w:before="360" w:after="240" w:line="240" w:lineRule="exact"/>
        <w:ind w:left="708" w:hanging="1134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الهيكل المستفيد: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  <w:r w:rsidR="00197536" w:rsidRPr="008400A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ديوان تنمية الجنوب</w:t>
      </w:r>
      <w:r w:rsid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وكافة المتدخلين </w:t>
      </w:r>
      <w:proofErr w:type="spellStart"/>
      <w:r w:rsid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الجهويين</w:t>
      </w:r>
      <w:proofErr w:type="spellEnd"/>
      <w:r w:rsid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.    </w:t>
      </w:r>
    </w:p>
    <w:p w:rsidR="00197536" w:rsidRPr="00197536" w:rsidRDefault="00197536" w:rsidP="00197536">
      <w:pPr>
        <w:bidi/>
        <w:spacing w:before="360" w:after="120" w:line="24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8080" w:type="dxa"/>
        <w:tblInd w:w="-36" w:type="dxa"/>
        <w:tblLook w:val="04A0"/>
      </w:tblPr>
      <w:tblGrid>
        <w:gridCol w:w="4434"/>
        <w:gridCol w:w="1803"/>
        <w:gridCol w:w="1843"/>
      </w:tblGrid>
      <w:tr w:rsidR="00EA36E5" w:rsidRPr="006564D3" w:rsidTr="00F52C02"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A36E5" w:rsidRPr="00197536" w:rsidRDefault="00EA36E5" w:rsidP="00197536">
            <w:pPr>
              <w:bidi/>
              <w:spacing w:before="120" w:after="120" w:line="2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1975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نوعية الوثيقة</w:t>
            </w:r>
            <w:r w:rsidR="001975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 w:rsidRPr="001975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</w:t>
            </w:r>
          </w:p>
        </w:tc>
        <w:tc>
          <w:tcPr>
            <w:tcW w:w="1803" w:type="dxa"/>
            <w:tcBorders>
              <w:left w:val="single" w:sz="4" w:space="0" w:color="000000" w:themeColor="text1"/>
            </w:tcBorders>
          </w:tcPr>
          <w:p w:rsidR="00EA36E5" w:rsidRPr="00197536" w:rsidRDefault="00EA36E5" w:rsidP="00197536">
            <w:pPr>
              <w:bidi/>
              <w:spacing w:before="120" w:after="120" w:line="28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>دراسة</w:t>
            </w:r>
            <w:proofErr w:type="gramEnd"/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إستراتيجية</w:t>
            </w:r>
          </w:p>
        </w:tc>
        <w:tc>
          <w:tcPr>
            <w:tcW w:w="1843" w:type="dxa"/>
          </w:tcPr>
          <w:p w:rsidR="00EA36E5" w:rsidRPr="006564D3" w:rsidRDefault="00EA36E5" w:rsidP="00197536">
            <w:pPr>
              <w:bidi/>
              <w:spacing w:before="120" w:after="120"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EA36E5" w:rsidRPr="006564D3" w:rsidTr="00F52C02"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A36E5" w:rsidRPr="006564D3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</w:tcBorders>
          </w:tcPr>
          <w:p w:rsidR="00EA36E5" w:rsidRPr="00197536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>دراسة</w:t>
            </w:r>
            <w:proofErr w:type="gramEnd"/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قطاعيــة</w:t>
            </w:r>
          </w:p>
        </w:tc>
        <w:tc>
          <w:tcPr>
            <w:tcW w:w="1843" w:type="dxa"/>
          </w:tcPr>
          <w:p w:rsidR="00EA36E5" w:rsidRPr="006564D3" w:rsidRDefault="00EA36E5" w:rsidP="00F52C02">
            <w:pPr>
              <w:bidi/>
              <w:spacing w:before="120" w:after="120" w:line="2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x</w:t>
            </w:r>
          </w:p>
        </w:tc>
      </w:tr>
      <w:tr w:rsidR="00EA36E5" w:rsidRPr="006564D3" w:rsidTr="00F52C02"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A36E5" w:rsidRPr="006564D3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</w:tcBorders>
          </w:tcPr>
          <w:p w:rsidR="00EA36E5" w:rsidRPr="00197536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>بحــــث</w:t>
            </w:r>
          </w:p>
        </w:tc>
        <w:tc>
          <w:tcPr>
            <w:tcW w:w="1843" w:type="dxa"/>
          </w:tcPr>
          <w:p w:rsidR="00EA36E5" w:rsidRPr="006564D3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EA36E5" w:rsidRPr="006564D3" w:rsidTr="00F52C02"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A36E5" w:rsidRPr="006564D3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</w:tcBorders>
          </w:tcPr>
          <w:p w:rsidR="00EA36E5" w:rsidRPr="00197536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TN"/>
              </w:rPr>
            </w:pPr>
            <w:r w:rsidRPr="0019753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>وثيقــة عمـل / تقرير</w:t>
            </w:r>
          </w:p>
        </w:tc>
        <w:tc>
          <w:tcPr>
            <w:tcW w:w="1843" w:type="dxa"/>
          </w:tcPr>
          <w:p w:rsidR="00EA36E5" w:rsidRPr="006564D3" w:rsidRDefault="00EA36E5" w:rsidP="00F52C02">
            <w:pPr>
              <w:bidi/>
              <w:spacing w:before="120" w:after="120" w:line="20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197536" w:rsidRDefault="00EA36E5" w:rsidP="00553321">
      <w:pPr>
        <w:bidi/>
        <w:spacing w:before="360" w:after="240" w:line="320" w:lineRule="exact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أهم المجالات التي تتطرق إليها </w:t>
      </w:r>
      <w:r w:rsidR="00553321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الدراسة</w:t>
      </w:r>
      <w:r w:rsid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</w:p>
    <w:p w:rsidR="0018647B" w:rsidRPr="00DC6D6B" w:rsidRDefault="00DC7BD0" w:rsidP="009C77C3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425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الوضع </w:t>
      </w:r>
      <w:r w:rsidR="0018647B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r w:rsidR="0018647B"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18647B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جتماعي</w:t>
      </w:r>
      <w:proofErr w:type="spellEnd"/>
      <w:r w:rsidR="00F55D6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 </w:t>
      </w:r>
      <w:proofErr w:type="spellStart"/>
      <w:r w:rsidR="00F55D6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F55D63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</w:t>
      </w:r>
      <w:proofErr w:type="spellEnd"/>
      <w:r w:rsidR="00F55D63"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F55D63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proofErr w:type="spellEnd"/>
      <w:r w:rsidR="0018647B"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لولاية </w:t>
      </w:r>
      <w:r w:rsidR="009C77C3" w:rsidRPr="009C77C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ﭭ</w:t>
      </w:r>
      <w:proofErr w:type="spellStart"/>
      <w:r w:rsidR="009C77C3" w:rsidRPr="009C77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ﻔﺻﺔ</w:t>
      </w:r>
      <w:proofErr w:type="spellEnd"/>
      <w:r w:rsidR="009C77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A36E5" w:rsidRPr="0018647B" w:rsidRDefault="0018647B" w:rsidP="00360633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425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proofErr w:type="spellStart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التموقع</w:t>
      </w:r>
      <w:proofErr w:type="spellEnd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</w:t>
      </w:r>
      <w:r w:rsidRPr="00DC6D6B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ستراتيجي</w:t>
      </w:r>
      <w:proofErr w:type="spellEnd"/>
      <w:r w:rsidRPr="00DC6D6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للقطاعات بولاية </w:t>
      </w:r>
      <w:r w:rsidR="009C77C3" w:rsidRPr="009C77C3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ﭭ</w:t>
      </w:r>
      <w:proofErr w:type="spellStart"/>
      <w:r w:rsidR="009C77C3" w:rsidRPr="009C77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ﻔﺻﺔ</w:t>
      </w:r>
      <w:proofErr w:type="spellEnd"/>
      <w:r w:rsidR="009C77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5"/>
      </w:tblGrid>
      <w:tr w:rsidR="00EA36E5" w:rsidRPr="006564D3" w:rsidTr="00F52C02">
        <w:tc>
          <w:tcPr>
            <w:tcW w:w="9671" w:type="dxa"/>
          </w:tcPr>
          <w:p w:rsidR="00EA36E5" w:rsidRPr="00197536" w:rsidRDefault="00EA36E5" w:rsidP="00F52C02">
            <w:pPr>
              <w:bidi/>
              <w:spacing w:before="120" w:after="120" w:line="26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9753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الملخص</w:t>
            </w:r>
            <w:proofErr w:type="gramEnd"/>
            <w:r w:rsidRPr="0019753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</w:p>
        </w:tc>
      </w:tr>
    </w:tbl>
    <w:p w:rsidR="00EA36E5" w:rsidRDefault="00EA36E5" w:rsidP="00197536">
      <w:pPr>
        <w:bidi/>
        <w:spacing w:before="360" w:after="240" w:line="32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أهم عناصر التشخيص: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</w:p>
    <w:p w:rsidR="00360633" w:rsidRPr="00784FC2" w:rsidRDefault="00360633" w:rsidP="00C92D7D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425" w:hanging="142"/>
        <w:rPr>
          <w:rFonts w:ascii="Simplified Arabic" w:hAnsi="Simplified Arabic" w:cs="Simplified Arabic"/>
          <w:b/>
          <w:bCs/>
          <w:w w:val="80"/>
          <w:sz w:val="24"/>
          <w:szCs w:val="24"/>
          <w:lang w:bidi="ar-TN"/>
        </w:rPr>
      </w:pPr>
      <w:r w:rsidRPr="00784FC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</w:t>
      </w:r>
      <w:r w:rsidRPr="00784FC2">
        <w:rPr>
          <w:rFonts w:ascii="Simplified Arabic" w:hAnsi="Simplified Arabic" w:cs="Simplified Arabic"/>
          <w:b/>
          <w:bCs/>
          <w:w w:val="80"/>
          <w:sz w:val="24"/>
          <w:szCs w:val="24"/>
          <w:rtl/>
          <w:lang w:bidi="ar-TN"/>
        </w:rPr>
        <w:t>ﻹ</w:t>
      </w:r>
      <w:proofErr w:type="spellStart"/>
      <w:r w:rsidRPr="00784FC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مكانيات</w:t>
      </w:r>
      <w:proofErr w:type="spellEnd"/>
      <w:r w:rsidRPr="00784FC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 xml:space="preserve"> المتوفرة بولاية </w:t>
      </w:r>
      <w:r w:rsidRPr="00784FC2">
        <w:rPr>
          <w:rFonts w:ascii="Simplified Arabic" w:hAnsi="Simplified Arabic" w:cs="Simplified Arabic"/>
          <w:b/>
          <w:bCs/>
          <w:w w:val="80"/>
          <w:sz w:val="24"/>
          <w:szCs w:val="24"/>
          <w:rtl/>
          <w:lang w:bidi="ar-TN"/>
        </w:rPr>
        <w:t>ﭭ</w:t>
      </w:r>
      <w:proofErr w:type="spellStart"/>
      <w:r w:rsidRPr="00784FC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ﻔﺻﺔ</w:t>
      </w:r>
      <w:proofErr w:type="spellEnd"/>
      <w:r w:rsidRPr="00784FC2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:</w:t>
      </w:r>
    </w:p>
    <w:p w:rsidR="00784FC2" w:rsidRPr="00784FC2" w:rsidRDefault="00784FC2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784FC2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 </w:t>
      </w:r>
      <w:proofErr w:type="gramStart"/>
      <w:r w:rsidRPr="00784FC2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موارد</w:t>
      </w:r>
      <w:proofErr w:type="gramEnd"/>
      <w:r w:rsidRPr="00784FC2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784FC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مائية متجددة.</w:t>
      </w:r>
    </w:p>
    <w:p w:rsidR="00784FC2" w:rsidRPr="004F43D7" w:rsidRDefault="00784FC2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4F43D7">
        <w:rPr>
          <w:rFonts w:ascii="Simplified Arabic" w:hAnsi="Simplified Arabic" w:cs="Simplified Arabic" w:hint="cs"/>
          <w:b/>
          <w:bCs/>
          <w:w w:val="80"/>
          <w:sz w:val="28"/>
          <w:szCs w:val="28"/>
          <w:rtl/>
          <w:lang w:bidi="ar-TN"/>
        </w:rPr>
        <w:t xml:space="preserve"> </w:t>
      </w:r>
      <w:r w:rsidRPr="004F43D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مستوى معيشي فوق المتوسط وفقر محدود.</w:t>
      </w:r>
    </w:p>
    <w:p w:rsidR="00784FC2" w:rsidRDefault="00784FC2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قطب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جامعي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يمكن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توظيفه في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proofErr w:type="spellStart"/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استراتيجية</w:t>
      </w:r>
      <w:proofErr w:type="spellEnd"/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التنمية</w:t>
      </w:r>
      <w:r w:rsidRPr="002E42E4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784FC2" w:rsidRPr="00A974EF" w:rsidRDefault="00A974EF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b/>
          <w:bCs/>
          <w:w w:val="80"/>
          <w:sz w:val="24"/>
          <w:szCs w:val="24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مجمع كيميائي يمكن أن يشكل </w:t>
      </w:r>
      <w:proofErr w:type="gram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قطب</w:t>
      </w:r>
      <w:proofErr w:type="gram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صناعي مهيكل.</w:t>
      </w:r>
    </w:p>
    <w:p w:rsidR="00F82101" w:rsidRDefault="004F43D7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E42E4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وجود</w:t>
      </w:r>
      <w:r w:rsid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مطار دولي مؤهل لنقل البضائع ويمكن ربطه بالسكة الحديدية.</w:t>
      </w:r>
    </w:p>
    <w:p w:rsidR="00A974EF" w:rsidRDefault="00F82101" w:rsidP="003210F6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proofErr w:type="gramStart"/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موقع</w:t>
      </w:r>
      <w:proofErr w:type="gramEnd"/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جغرافي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1C4E9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إ</w:t>
      </w:r>
      <w:r w:rsidR="001C4E97"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ستراتيجي</w:t>
      </w:r>
      <w:r w:rsidR="00DC7BD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للمنطقة</w:t>
      </w:r>
      <w:r w:rsidR="001C4E97"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1C4E9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يمكنها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من </w:t>
      </w:r>
      <w:r w:rsidR="001C4E9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أ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ن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تصبح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مركزا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وبوابة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تجارية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F8210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رئيسية</w:t>
      </w:r>
      <w:r w:rsidRPr="00F82101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4F43D7" w:rsidRDefault="001C4E97" w:rsidP="00591DAC">
      <w:pPr>
        <w:pStyle w:val="Paragraphedeliste"/>
        <w:numPr>
          <w:ilvl w:val="0"/>
          <w:numId w:val="4"/>
        </w:numPr>
        <w:bidi/>
        <w:spacing w:after="0" w:line="320" w:lineRule="exact"/>
        <w:ind w:left="567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D74F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مخزون ثقافي وتاريخي هام وتقاليد حرفية ذات خصوصية يمكن تثمينها.</w:t>
      </w:r>
    </w:p>
    <w:p w:rsidR="00591DAC" w:rsidRPr="00591DAC" w:rsidRDefault="00591DAC" w:rsidP="00591DAC">
      <w:pPr>
        <w:pStyle w:val="Paragraphedeliste"/>
        <w:bidi/>
        <w:spacing w:after="0" w:line="320" w:lineRule="exact"/>
        <w:ind w:left="567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p w:rsidR="001C4E97" w:rsidRDefault="001C4E97" w:rsidP="001C4E97">
      <w:pPr>
        <w:pStyle w:val="Paragraphedeliste"/>
        <w:numPr>
          <w:ilvl w:val="0"/>
          <w:numId w:val="2"/>
        </w:numPr>
        <w:bidi/>
        <w:spacing w:before="360" w:after="240" w:line="320" w:lineRule="exact"/>
        <w:ind w:left="425" w:hanging="142"/>
        <w:rPr>
          <w:rFonts w:ascii="Simplified Arabic" w:hAnsi="Simplified Arabic" w:cs="Simplified Arabic"/>
          <w:b/>
          <w:bCs/>
          <w:w w:val="80"/>
          <w:sz w:val="24"/>
          <w:szCs w:val="24"/>
          <w:lang w:bidi="ar-TN"/>
        </w:rPr>
      </w:pPr>
      <w:r w:rsidRPr="001C4E97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ا</w:t>
      </w:r>
      <w:r w:rsidRPr="001C4E97">
        <w:rPr>
          <w:rFonts w:ascii="Simplified Arabic" w:hAnsi="Simplified Arabic" w:cs="Simplified Arabic"/>
          <w:b/>
          <w:bCs/>
          <w:w w:val="80"/>
          <w:sz w:val="24"/>
          <w:szCs w:val="24"/>
          <w:rtl/>
          <w:lang w:bidi="ar-TN"/>
        </w:rPr>
        <w:t>ﻹ</w:t>
      </w:r>
      <w:proofErr w:type="spellStart"/>
      <w:r w:rsidRPr="001C4E97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>شكاليات</w:t>
      </w:r>
      <w:proofErr w:type="spellEnd"/>
      <w:r w:rsidRPr="001C4E97">
        <w:rPr>
          <w:rFonts w:ascii="Simplified Arabic" w:hAnsi="Simplified Arabic" w:cs="Simplified Arabic" w:hint="cs"/>
          <w:b/>
          <w:bCs/>
          <w:w w:val="80"/>
          <w:sz w:val="24"/>
          <w:szCs w:val="24"/>
          <w:rtl/>
          <w:lang w:bidi="ar-TN"/>
        </w:rPr>
        <w:t xml:space="preserve"> المطروحة:</w:t>
      </w:r>
    </w:p>
    <w:p w:rsidR="001C4E97" w:rsidRDefault="00C60B06" w:rsidP="00E95561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proofErr w:type="gramStart"/>
      <w:r w:rsidRPr="00C60B0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انخفاض</w:t>
      </w:r>
      <w:proofErr w:type="gramEnd"/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60B0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مستوى</w:t>
      </w:r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4F43D7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كميات</w:t>
      </w:r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60B0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الأمطار</w:t>
      </w:r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C60B0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السنوي</w:t>
      </w:r>
      <w:r w:rsidRPr="00C60B06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.</w:t>
      </w:r>
    </w:p>
    <w:p w:rsidR="00C60B06" w:rsidRDefault="00656058" w:rsidP="00E255A0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تربة ذات خصوبة منخفضة مما </w:t>
      </w:r>
      <w:r w:rsidR="00E255A0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يحد من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استغلالها.</w:t>
      </w:r>
    </w:p>
    <w:p w:rsidR="00C60B06" w:rsidRDefault="00E95561" w:rsidP="00E95561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lastRenderedPageBreak/>
        <w:t xml:space="preserve">تصحر </w:t>
      </w:r>
      <w:r w:rsid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مساحة كبيرة من جنوب الولاية.</w:t>
      </w:r>
    </w:p>
    <w:p w:rsidR="00656058" w:rsidRDefault="00656058" w:rsidP="005078D1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proofErr w:type="gram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تكو</w:t>
      </w:r>
      <w:r w:rsidR="005078D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ين</w:t>
      </w:r>
      <w:proofErr w:type="gramEnd"/>
      <w:r w:rsidR="005078D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لا يستجيب لمتطلبات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سوق</w:t>
      </w:r>
      <w:r w:rsidR="005078D1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الشغل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656058" w:rsidRDefault="00656058" w:rsidP="003210F6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اقتصار فرص العمل لأصحاب </w:t>
      </w:r>
      <w:proofErr w:type="spellStart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الشهائد</w:t>
      </w:r>
      <w:proofErr w:type="spellEnd"/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العليا على الخطط ا</w:t>
      </w:r>
      <w:r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دارية وبالمجمع الكيميائي.</w:t>
      </w:r>
    </w:p>
    <w:p w:rsidR="00656058" w:rsidRDefault="00656058" w:rsidP="003210F6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نسبة بطالة هامة لدى الشباب.</w:t>
      </w:r>
    </w:p>
    <w:p w:rsidR="00656058" w:rsidRDefault="00656058" w:rsidP="00A32CDF">
      <w:pPr>
        <w:pStyle w:val="Paragraphedeliste"/>
        <w:numPr>
          <w:ilvl w:val="0"/>
          <w:numId w:val="4"/>
        </w:numPr>
        <w:bidi/>
        <w:spacing w:after="0" w:line="280" w:lineRule="exact"/>
        <w:ind w:left="709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proofErr w:type="gramStart"/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انخفاض</w:t>
      </w:r>
      <w:proofErr w:type="gramEnd"/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معدلات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التقاعد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والحاجة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إلى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خلق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فرص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عمل</w:t>
      </w:r>
      <w:r w:rsidRPr="00656058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656058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جديدة</w:t>
      </w:r>
      <w:r w:rsidR="00A32CDF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6C262B" w:rsidRPr="006C262B" w:rsidRDefault="006C262B" w:rsidP="006C262B">
      <w:pPr>
        <w:bidi/>
        <w:spacing w:after="0" w:line="28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</w:p>
    <w:p w:rsidR="00EA36E5" w:rsidRDefault="00EA36E5" w:rsidP="00EA36E5">
      <w:pPr>
        <w:bidi/>
        <w:spacing w:before="360" w:after="240" w:line="320" w:lineRule="exact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أهم اﻹ</w:t>
      </w:r>
      <w:proofErr w:type="spellStart"/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ستنتاجات</w:t>
      </w:r>
      <w:proofErr w:type="spellEnd"/>
      <w:r w:rsid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  <w:t xml:space="preserve">   </w:t>
      </w:r>
    </w:p>
    <w:p w:rsidR="00687F0C" w:rsidRPr="00687F0C" w:rsidRDefault="00687F0C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المطالبة بالتدخل الفوري لمعالجة التهميش الذي تواصل على مدى العديد من السنوات.</w:t>
      </w:r>
    </w:p>
    <w:p w:rsidR="00AE5CAA" w:rsidRPr="00AE5CAA" w:rsidRDefault="00C7029D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حياة </w:t>
      </w:r>
      <w:proofErr w:type="spellStart"/>
      <w:r w:rsidR="00656058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جتماعية</w:t>
      </w:r>
      <w:proofErr w:type="spellEnd"/>
      <w:r w:rsidR="00656058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656058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400574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ﺇقتصادية</w:t>
      </w:r>
      <w:proofErr w:type="spellEnd"/>
      <w:r w:rsidR="00400574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مرتبطة بالمجمع الكيميائي</w:t>
      </w:r>
      <w:r w:rsidR="00EA36E5" w:rsidRPr="00AE5CA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. </w:t>
      </w:r>
    </w:p>
    <w:p w:rsidR="00EA36E5" w:rsidRDefault="00687F0C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الثقافة القبلية و</w:t>
      </w:r>
      <w:r w:rsidR="00400574"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سيطرة بعض القبائل.</w:t>
      </w:r>
    </w:p>
    <w:p w:rsidR="00AE5CAA" w:rsidRPr="00197536" w:rsidRDefault="00AE5CAA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الوضعية </w:t>
      </w:r>
      <w:proofErr w:type="spellStart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العقاربة</w:t>
      </w:r>
      <w:proofErr w:type="spellEnd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للأراضي اﻹ</w:t>
      </w:r>
      <w:proofErr w:type="spellStart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شتراكية</w:t>
      </w:r>
      <w:proofErr w:type="spellEnd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المعقدة بسبب العامل القبلي.</w:t>
      </w:r>
    </w:p>
    <w:p w:rsidR="00EA36E5" w:rsidRPr="00197536" w:rsidRDefault="00EA36E5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العامل المناخي</w:t>
      </w:r>
      <w:r w:rsidR="00400574"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الصحراوي</w:t>
      </w: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الصعب.</w:t>
      </w:r>
    </w:p>
    <w:p w:rsidR="00EA36E5" w:rsidRPr="00197536" w:rsidRDefault="00400574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هشاشة النموذج اﻹ</w:t>
      </w:r>
      <w:proofErr w:type="spellStart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proofErr w:type="spellEnd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التقليدي</w:t>
      </w:r>
      <w:r w:rsidR="00EA36E5"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400574" w:rsidRPr="00197536" w:rsidRDefault="00400574" w:rsidP="008B719B">
      <w:pPr>
        <w:pStyle w:val="Paragraphedeliste"/>
        <w:numPr>
          <w:ilvl w:val="0"/>
          <w:numId w:val="2"/>
        </w:numPr>
        <w:bidi/>
        <w:spacing w:after="0" w:line="320" w:lineRule="exact"/>
        <w:ind w:left="426" w:hanging="142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مخاطر </w:t>
      </w:r>
      <w:proofErr w:type="spellStart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ﺇندثار</w:t>
      </w:r>
      <w:proofErr w:type="spellEnd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الثقافة المحلية بسبب نقص التحفيز اﻹ</w:t>
      </w:r>
      <w:proofErr w:type="spellStart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قتصادي</w:t>
      </w:r>
      <w:proofErr w:type="spellEnd"/>
      <w:r w:rsidRPr="0019753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A36E5" w:rsidRPr="001958FC" w:rsidRDefault="00EA36E5" w:rsidP="00197536">
      <w:pPr>
        <w:bidi/>
        <w:spacing w:before="360" w:after="240" w:line="320" w:lineRule="exact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أهم التوصيات</w:t>
      </w:r>
      <w:r w:rsidR="001975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  <w:t xml:space="preserve">   </w:t>
      </w:r>
      <w:r w:rsidRPr="006564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ab/>
      </w:r>
      <w:r w:rsidRPr="001958FC">
        <w:rPr>
          <w:rFonts w:ascii="Simplified Arabic" w:hAnsi="Simplified Arabic" w:cs="Simplified Arabic" w:hint="cs"/>
          <w:w w:val="80"/>
          <w:sz w:val="20"/>
          <w:szCs w:val="20"/>
          <w:rtl/>
          <w:lang w:bidi="ar-TN"/>
        </w:rPr>
        <w:t xml:space="preserve"> </w:t>
      </w:r>
    </w:p>
    <w:p w:rsidR="008B719B" w:rsidRPr="008B719B" w:rsidRDefault="00392C51" w:rsidP="008B719B">
      <w:pPr>
        <w:bidi/>
        <w:spacing w:before="360" w:after="240" w:line="320" w:lineRule="exact"/>
        <w:ind w:right="57"/>
        <w:rPr>
          <w:rFonts w:ascii="Simplified Arabic" w:hAnsi="Simplified Arabic" w:cs="Simplified Arabic"/>
          <w:sz w:val="24"/>
          <w:szCs w:val="24"/>
          <w:u w:val="single"/>
          <w:rtl/>
          <w:lang w:bidi="ar-TN"/>
        </w:rPr>
      </w:pPr>
      <w:r w:rsidRPr="008B719B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  </w:t>
      </w:r>
      <w:r w:rsidR="00EA36E5" w:rsidRPr="008B719B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     </w:t>
      </w:r>
      <w:r w:rsidR="008B719B" w:rsidRPr="008B719B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 xml:space="preserve">على المدى </w:t>
      </w:r>
      <w:proofErr w:type="gramStart"/>
      <w:r w:rsidR="008B719B" w:rsidRPr="008B719B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>القصير</w:t>
      </w:r>
      <w:proofErr w:type="gramEnd"/>
      <w:r w:rsidR="008B719B" w:rsidRPr="008B719B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>:</w:t>
      </w:r>
    </w:p>
    <w:p w:rsidR="008B719B" w:rsidRPr="006F0DD2" w:rsidRDefault="00352C33" w:rsidP="006F0DD2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before="360" w:after="240" w:line="32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اﻹ</w:t>
      </w:r>
      <w:proofErr w:type="spellStart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مكانيات</w:t>
      </w:r>
      <w:proofErr w:type="spellEnd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المتعلقة بالفلاحة</w:t>
      </w:r>
      <w:r w:rsidR="00EC2530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ذلك ﺒ:</w:t>
      </w:r>
    </w:p>
    <w:p w:rsidR="008B719B" w:rsidRDefault="003A2EC3" w:rsidP="003A2EC3">
      <w:pPr>
        <w:pStyle w:val="Paragraphedeliste"/>
        <w:numPr>
          <w:ilvl w:val="0"/>
          <w:numId w:val="10"/>
        </w:numPr>
        <w:tabs>
          <w:tab w:val="right" w:pos="567"/>
          <w:tab w:val="right" w:pos="992"/>
        </w:tabs>
        <w:bidi/>
        <w:spacing w:before="360" w:after="240" w:line="320" w:lineRule="exact"/>
        <w:ind w:left="1275" w:right="57" w:hanging="141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/>
          <w:w w:val="80"/>
          <w:sz w:val="28"/>
          <w:szCs w:val="28"/>
          <w:lang w:bidi="ar-TN"/>
        </w:rPr>
        <w:t xml:space="preserve"> </w:t>
      </w:r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زراعة </w:t>
      </w:r>
      <w:proofErr w:type="spellStart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الخضرو</w:t>
      </w:r>
      <w:proofErr w:type="spellEnd"/>
      <w:r w:rsidR="00EA36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الغلال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، تثمينها وتحويل منتجاتها.</w:t>
      </w:r>
    </w:p>
    <w:p w:rsidR="003A2EC3" w:rsidRPr="005B7A50" w:rsidRDefault="003A2EC3" w:rsidP="005B7A50">
      <w:pPr>
        <w:pStyle w:val="Paragraphedeliste"/>
        <w:numPr>
          <w:ilvl w:val="0"/>
          <w:numId w:val="10"/>
        </w:numPr>
        <w:tabs>
          <w:tab w:val="right" w:pos="567"/>
          <w:tab w:val="right" w:pos="992"/>
        </w:tabs>
        <w:bidi/>
        <w:spacing w:before="360" w:after="240" w:line="320" w:lineRule="exact"/>
        <w:ind w:left="1275" w:right="57" w:hanging="141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3A2E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زراعة الأشجار </w:t>
      </w:r>
      <w:r w:rsidR="005B7A50" w:rsidRPr="003A2E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المثمرة،</w:t>
      </w:r>
      <w:r w:rsidRPr="003A2E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تثمينها وتحويل </w:t>
      </w:r>
      <w:proofErr w:type="gramStart"/>
      <w:r w:rsidRPr="003A2E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منتجاتها</w:t>
      </w:r>
      <w:proofErr w:type="gramEnd"/>
      <w:r w:rsidRPr="003A2EC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3210F6" w:rsidRPr="003210F6" w:rsidRDefault="00352C33" w:rsidP="006F0DD2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before="360" w:after="240" w:line="32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3210F6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 w:rsidR="003210F6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="003210F6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اﻹ</w:t>
      </w:r>
      <w:proofErr w:type="spellStart"/>
      <w:r w:rsidR="003210F6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مكانات</w:t>
      </w:r>
      <w:proofErr w:type="spellEnd"/>
      <w:r w:rsidR="003210F6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المتوفرة في السياحة الثقافية و</w:t>
      </w:r>
      <w:r w:rsidR="00FE5BD3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الصناعات التقليدية وتثمينها.</w:t>
      </w:r>
    </w:p>
    <w:p w:rsidR="00EA36E5" w:rsidRPr="008B719B" w:rsidRDefault="00352C33" w:rsidP="006F0DD2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before="360" w:after="240" w:line="32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2D2D2A" w:rsidRPr="00627BA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 w:rsidR="002D2D2A" w:rsidRPr="00627BA5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</w:t>
      </w:r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ستغلال</w:t>
      </w:r>
      <w:proofErr w:type="spellEnd"/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2D2D2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تثمبن</w:t>
      </w:r>
      <w:proofErr w:type="spellEnd"/>
      <w:r w:rsidR="002D2D2A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الموارد الطبيعية من الجبس، الرخام</w:t>
      </w:r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="008844F2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غيرها.</w:t>
      </w:r>
    </w:p>
    <w:p w:rsidR="008844F2" w:rsidRPr="008B719B" w:rsidRDefault="00352C33" w:rsidP="006F0DD2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before="360" w:after="240" w:line="320" w:lineRule="exact"/>
        <w:ind w:left="992" w:right="57" w:hanging="142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حسن </w:t>
      </w:r>
      <w:proofErr w:type="spellStart"/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ﺇستغلال</w:t>
      </w:r>
      <w:proofErr w:type="spellEnd"/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اﻹ</w:t>
      </w:r>
      <w:proofErr w:type="spellStart"/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مكانات</w:t>
      </w:r>
      <w:proofErr w:type="spellEnd"/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</w:t>
      </w:r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الخبرة الواسعة في مجال ﺇدارة</w:t>
      </w:r>
      <w:r w:rsidR="00311354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 صيانة</w:t>
      </w:r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311354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المنشآت </w:t>
      </w:r>
      <w:r w:rsid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الكبيرة  و</w:t>
      </w:r>
      <w:r w:rsidR="00311354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المعدات الصناعية الكبيرة للتقنيين ا</w:t>
      </w:r>
      <w:r w:rsidR="00A339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لعاملين بالحوض </w:t>
      </w:r>
      <w:proofErr w:type="spellStart"/>
      <w:r w:rsidR="00A339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المنجمي</w:t>
      </w:r>
      <w:proofErr w:type="spellEnd"/>
      <w:r w:rsidR="00A339E5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  <w:r w:rsidR="008844F2" w:rsidRPr="008B719B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</w:p>
    <w:p w:rsidR="00EA36E5" w:rsidRPr="0041632F" w:rsidRDefault="00EA36E5" w:rsidP="003210F6">
      <w:pPr>
        <w:bidi/>
        <w:spacing w:before="360" w:after="240" w:line="320" w:lineRule="exact"/>
        <w:ind w:right="57"/>
        <w:rPr>
          <w:rFonts w:ascii="Simplified Arabic" w:hAnsi="Simplified Arabic" w:cs="Simplified Arabic"/>
          <w:sz w:val="24"/>
          <w:szCs w:val="24"/>
          <w:u w:val="single"/>
          <w:rtl/>
          <w:lang w:bidi="ar-TN"/>
        </w:rPr>
      </w:pPr>
      <w:r w:rsidRPr="001958FC">
        <w:rPr>
          <w:rFonts w:ascii="Simplified Arabic" w:hAnsi="Simplified Arabic" w:cs="Simplified Arabic" w:hint="cs"/>
          <w:sz w:val="32"/>
          <w:szCs w:val="32"/>
          <w:rtl/>
          <w:lang w:bidi="ar-TN"/>
        </w:rPr>
        <w:tab/>
      </w:r>
      <w:r w:rsidRPr="0041632F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 xml:space="preserve">على المدى </w:t>
      </w:r>
      <w:proofErr w:type="gramStart"/>
      <w:r w:rsidRPr="0041632F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>المتوسط</w:t>
      </w:r>
      <w:proofErr w:type="gramEnd"/>
      <w:r w:rsidR="003210F6" w:rsidRPr="0041632F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>:</w:t>
      </w:r>
      <w:r w:rsidRPr="0041632F">
        <w:rPr>
          <w:rFonts w:ascii="Simplified Arabic" w:hAnsi="Simplified Arabic" w:cs="Simplified Arabic" w:hint="cs"/>
          <w:sz w:val="24"/>
          <w:szCs w:val="24"/>
          <w:u w:val="single"/>
          <w:rtl/>
          <w:lang w:bidi="ar-TN"/>
        </w:rPr>
        <w:t xml:space="preserve"> </w:t>
      </w:r>
    </w:p>
    <w:p w:rsidR="00352C33" w:rsidRPr="0023689D" w:rsidRDefault="00E83E2A" w:rsidP="00E95561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تجميع </w:t>
      </w:r>
      <w:r w:rsidR="00E95561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الأراضي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والحد من تشتتها.</w:t>
      </w:r>
    </w:p>
    <w:p w:rsidR="00E83E2A" w:rsidRPr="0023689D" w:rsidRDefault="00E83E2A" w:rsidP="00643F5A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gramStart"/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تعميم</w:t>
      </w:r>
      <w:proofErr w:type="gramEnd"/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استعمال تقنيات الري الحديثة.</w:t>
      </w:r>
    </w:p>
    <w:p w:rsidR="00E83E2A" w:rsidRPr="0023689D" w:rsidRDefault="00643F5A" w:rsidP="005B7A50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spellStart"/>
      <w:r w:rsidR="00E83E2A" w:rsidRPr="0023689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تحلية</w:t>
      </w:r>
      <w:proofErr w:type="spellEnd"/>
      <w:r w:rsidR="00E83E2A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المياه الجوفية المالحة و</w:t>
      </w:r>
      <w:r w:rsidR="00E83E2A" w:rsidRPr="0023689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مياه</w:t>
      </w:r>
      <w:r w:rsidR="00E83E2A"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E83E2A" w:rsidRPr="0023689D">
        <w:rPr>
          <w:rFonts w:ascii="Simplified Arabic" w:hAnsi="Simplified Arabic" w:cs="Simplified Arabic" w:hint="eastAsia"/>
          <w:w w:val="80"/>
          <w:sz w:val="28"/>
          <w:szCs w:val="28"/>
          <w:rtl/>
          <w:lang w:bidi="ar-TN"/>
        </w:rPr>
        <w:t>البحر</w:t>
      </w:r>
      <w:r w:rsidR="00E83E2A"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لفائدة كامل </w:t>
      </w:r>
      <w:r w:rsidR="005B7A50"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إ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قليم الجنوب</w:t>
      </w:r>
      <w:r w:rsidR="00E83E2A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E83E2A" w:rsidRPr="0023689D" w:rsidRDefault="00643F5A" w:rsidP="005B7A50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9D53BB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تحديد 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مقاطع الم</w:t>
      </w:r>
      <w:r w:rsidR="00CF2E0E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و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اد ا</w:t>
      </w:r>
      <w:r w:rsidR="005B7A50"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ﻹ</w:t>
      </w:r>
      <w:proofErr w:type="spellStart"/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نشائية</w:t>
      </w:r>
      <w:proofErr w:type="spellEnd"/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القابلة للاستغلال</w:t>
      </w:r>
      <w:r w:rsidR="009D53BB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.</w:t>
      </w:r>
    </w:p>
    <w:p w:rsidR="009D53BB" w:rsidRPr="0023689D" w:rsidRDefault="009D53BB" w:rsidP="009D53BB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تسوية الوضعية العقارية للأراضي واستغلالها.</w:t>
      </w:r>
    </w:p>
    <w:p w:rsidR="009D53BB" w:rsidRPr="0023689D" w:rsidRDefault="009D53BB" w:rsidP="004A2B7F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r w:rsidR="004A2B7F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تصور </w:t>
      </w:r>
      <w:r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إ</w:t>
      </w:r>
      <w:r w:rsidR="004A2B7F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طار شامل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للسياحة الثقافية والبيئية </w:t>
      </w:r>
      <w:r w:rsidR="004A2B7F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ب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كامل </w:t>
      </w:r>
      <w:r w:rsidR="005B7A50"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>إ</w:t>
      </w:r>
      <w:r w:rsidR="005B7A50"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قليم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الجنوب.</w:t>
      </w:r>
    </w:p>
    <w:p w:rsidR="009D53BB" w:rsidRPr="0023689D" w:rsidRDefault="009D53BB" w:rsidP="009D53BB">
      <w:pPr>
        <w:pStyle w:val="Paragraphedeliste"/>
        <w:numPr>
          <w:ilvl w:val="0"/>
          <w:numId w:val="8"/>
        </w:numPr>
        <w:tabs>
          <w:tab w:val="right" w:pos="567"/>
          <w:tab w:val="right" w:pos="992"/>
        </w:tabs>
        <w:bidi/>
        <w:spacing w:after="0" w:line="280" w:lineRule="exact"/>
        <w:ind w:left="425" w:right="57" w:firstLine="425"/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</w:t>
      </w:r>
      <w:proofErr w:type="gramStart"/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تأهيل</w:t>
      </w:r>
      <w:proofErr w:type="gramEnd"/>
      <w:r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المواقع</w:t>
      </w:r>
      <w:r w:rsidRPr="0023689D"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  <w:t xml:space="preserve"> </w:t>
      </w: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>التاريخية وتهيئة المسالك السياحية.</w:t>
      </w:r>
    </w:p>
    <w:p w:rsidR="00501147" w:rsidRPr="0023689D" w:rsidRDefault="00501147" w:rsidP="003210F6">
      <w:pPr>
        <w:bidi/>
        <w:spacing w:before="360" w:after="240" w:line="320" w:lineRule="exact"/>
        <w:rPr>
          <w:rFonts w:ascii="Simplified Arabic" w:hAnsi="Simplified Arabic" w:cs="Simplified Arabic"/>
          <w:w w:val="80"/>
          <w:sz w:val="28"/>
          <w:szCs w:val="28"/>
          <w:rtl/>
          <w:lang w:bidi="ar-TN"/>
        </w:rPr>
      </w:pPr>
      <w:r w:rsidRPr="0023689D">
        <w:rPr>
          <w:rFonts w:ascii="Simplified Arabic" w:hAnsi="Simplified Arabic" w:cs="Simplified Arabic" w:hint="cs"/>
          <w:w w:val="80"/>
          <w:sz w:val="28"/>
          <w:szCs w:val="28"/>
          <w:rtl/>
          <w:lang w:bidi="ar-TN"/>
        </w:rPr>
        <w:t xml:space="preserve">                                  </w:t>
      </w:r>
    </w:p>
    <w:p w:rsidR="00C319A4" w:rsidRPr="0023689D" w:rsidRDefault="00C319A4" w:rsidP="00EA36E5">
      <w:pPr>
        <w:rPr>
          <w:rFonts w:ascii="Simplified Arabic" w:hAnsi="Simplified Arabic" w:cs="Simplified Arabic"/>
          <w:w w:val="80"/>
          <w:sz w:val="28"/>
          <w:szCs w:val="28"/>
          <w:lang w:bidi="ar-TN"/>
        </w:rPr>
      </w:pPr>
    </w:p>
    <w:sectPr w:rsidR="00C319A4" w:rsidRPr="0023689D" w:rsidSect="00C3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45C"/>
    <w:multiLevelType w:val="hybridMultilevel"/>
    <w:tmpl w:val="F92CB9B6"/>
    <w:lvl w:ilvl="0" w:tplc="F34C5C82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F942715"/>
    <w:multiLevelType w:val="hybridMultilevel"/>
    <w:tmpl w:val="DFB49C5C"/>
    <w:lvl w:ilvl="0" w:tplc="E6806E3C">
      <w:numFmt w:val="bullet"/>
      <w:lvlText w:val="-"/>
      <w:lvlJc w:val="left"/>
      <w:pPr>
        <w:ind w:left="1995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20951C33"/>
    <w:multiLevelType w:val="hybridMultilevel"/>
    <w:tmpl w:val="0FA6A43A"/>
    <w:lvl w:ilvl="0" w:tplc="E6806E3C">
      <w:numFmt w:val="bullet"/>
      <w:lvlText w:val="-"/>
      <w:lvlJc w:val="left"/>
      <w:pPr>
        <w:ind w:left="1145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4113824"/>
    <w:multiLevelType w:val="hybridMultilevel"/>
    <w:tmpl w:val="E6E203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5C28"/>
    <w:multiLevelType w:val="hybridMultilevel"/>
    <w:tmpl w:val="578863FA"/>
    <w:lvl w:ilvl="0" w:tplc="E6806E3C">
      <w:numFmt w:val="bullet"/>
      <w:lvlText w:val="-"/>
      <w:lvlJc w:val="left"/>
      <w:pPr>
        <w:ind w:left="1145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0607512"/>
    <w:multiLevelType w:val="hybridMultilevel"/>
    <w:tmpl w:val="E80EF184"/>
    <w:lvl w:ilvl="0" w:tplc="E6806E3C">
      <w:numFmt w:val="bullet"/>
      <w:lvlText w:val="-"/>
      <w:lvlJc w:val="left"/>
      <w:pPr>
        <w:ind w:left="3558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6">
    <w:nsid w:val="58737504"/>
    <w:multiLevelType w:val="hybridMultilevel"/>
    <w:tmpl w:val="B24A6E34"/>
    <w:lvl w:ilvl="0" w:tplc="E6806E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E65ACB"/>
    <w:multiLevelType w:val="hybridMultilevel"/>
    <w:tmpl w:val="6B4A8ABC"/>
    <w:lvl w:ilvl="0" w:tplc="B8EE1D0E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7A416239"/>
    <w:multiLevelType w:val="hybridMultilevel"/>
    <w:tmpl w:val="C09C9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028CC"/>
    <w:multiLevelType w:val="hybridMultilevel"/>
    <w:tmpl w:val="C95C58A0"/>
    <w:lvl w:ilvl="0" w:tplc="E6806E3C">
      <w:numFmt w:val="bullet"/>
      <w:lvlText w:val="-"/>
      <w:lvlJc w:val="left"/>
      <w:pPr>
        <w:ind w:left="1145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E5"/>
    <w:rsid w:val="00016192"/>
    <w:rsid w:val="000949F3"/>
    <w:rsid w:val="00127E61"/>
    <w:rsid w:val="00154577"/>
    <w:rsid w:val="00184CEF"/>
    <w:rsid w:val="0018647B"/>
    <w:rsid w:val="00197536"/>
    <w:rsid w:val="001B5422"/>
    <w:rsid w:val="001C4E97"/>
    <w:rsid w:val="001D7F54"/>
    <w:rsid w:val="001F2587"/>
    <w:rsid w:val="001F3BDB"/>
    <w:rsid w:val="001F45A6"/>
    <w:rsid w:val="002249BB"/>
    <w:rsid w:val="0023689D"/>
    <w:rsid w:val="00241D9D"/>
    <w:rsid w:val="00271F6B"/>
    <w:rsid w:val="00284BC1"/>
    <w:rsid w:val="002D2D2A"/>
    <w:rsid w:val="002F1090"/>
    <w:rsid w:val="002F3A66"/>
    <w:rsid w:val="00311354"/>
    <w:rsid w:val="003210F6"/>
    <w:rsid w:val="00352C33"/>
    <w:rsid w:val="00360633"/>
    <w:rsid w:val="00392C51"/>
    <w:rsid w:val="003A2EC3"/>
    <w:rsid w:val="00400574"/>
    <w:rsid w:val="0041632F"/>
    <w:rsid w:val="0043190B"/>
    <w:rsid w:val="00460521"/>
    <w:rsid w:val="00472A6E"/>
    <w:rsid w:val="00477C4B"/>
    <w:rsid w:val="0049496C"/>
    <w:rsid w:val="004A2B7F"/>
    <w:rsid w:val="004F43D7"/>
    <w:rsid w:val="00501147"/>
    <w:rsid w:val="005078D1"/>
    <w:rsid w:val="005245EE"/>
    <w:rsid w:val="00553321"/>
    <w:rsid w:val="005628D4"/>
    <w:rsid w:val="00566D5D"/>
    <w:rsid w:val="00591DAC"/>
    <w:rsid w:val="005B7A50"/>
    <w:rsid w:val="00612634"/>
    <w:rsid w:val="00625192"/>
    <w:rsid w:val="00643F5A"/>
    <w:rsid w:val="00656058"/>
    <w:rsid w:val="00687F0C"/>
    <w:rsid w:val="006B2331"/>
    <w:rsid w:val="006C262B"/>
    <w:rsid w:val="006E4216"/>
    <w:rsid w:val="006F0DD2"/>
    <w:rsid w:val="006F6359"/>
    <w:rsid w:val="0075152C"/>
    <w:rsid w:val="00784FC2"/>
    <w:rsid w:val="007B1442"/>
    <w:rsid w:val="007B7FDC"/>
    <w:rsid w:val="007F50C4"/>
    <w:rsid w:val="008844F2"/>
    <w:rsid w:val="008A0ADB"/>
    <w:rsid w:val="008B719B"/>
    <w:rsid w:val="00901AE1"/>
    <w:rsid w:val="009243F1"/>
    <w:rsid w:val="00927219"/>
    <w:rsid w:val="00932090"/>
    <w:rsid w:val="009901EA"/>
    <w:rsid w:val="00997400"/>
    <w:rsid w:val="009C77C3"/>
    <w:rsid w:val="009D53BB"/>
    <w:rsid w:val="00A32CDF"/>
    <w:rsid w:val="00A339E5"/>
    <w:rsid w:val="00A46513"/>
    <w:rsid w:val="00A974EF"/>
    <w:rsid w:val="00AE5CAA"/>
    <w:rsid w:val="00B25927"/>
    <w:rsid w:val="00B334ED"/>
    <w:rsid w:val="00B7219B"/>
    <w:rsid w:val="00BB1C6E"/>
    <w:rsid w:val="00C319A4"/>
    <w:rsid w:val="00C329C2"/>
    <w:rsid w:val="00C330D4"/>
    <w:rsid w:val="00C60B06"/>
    <w:rsid w:val="00C7029D"/>
    <w:rsid w:val="00C92D7D"/>
    <w:rsid w:val="00CA6251"/>
    <w:rsid w:val="00CF2E0E"/>
    <w:rsid w:val="00CF61F0"/>
    <w:rsid w:val="00D26BF4"/>
    <w:rsid w:val="00D353EB"/>
    <w:rsid w:val="00DC7BD0"/>
    <w:rsid w:val="00DF37BF"/>
    <w:rsid w:val="00E0259B"/>
    <w:rsid w:val="00E05869"/>
    <w:rsid w:val="00E12DA5"/>
    <w:rsid w:val="00E255A0"/>
    <w:rsid w:val="00E54ECF"/>
    <w:rsid w:val="00E83E2A"/>
    <w:rsid w:val="00E95561"/>
    <w:rsid w:val="00EA36E5"/>
    <w:rsid w:val="00EC098E"/>
    <w:rsid w:val="00EC2226"/>
    <w:rsid w:val="00EC2530"/>
    <w:rsid w:val="00EC3FFD"/>
    <w:rsid w:val="00EC6D86"/>
    <w:rsid w:val="00F0542F"/>
    <w:rsid w:val="00F55D63"/>
    <w:rsid w:val="00F82101"/>
    <w:rsid w:val="00FB6570"/>
    <w:rsid w:val="00FE4698"/>
    <w:rsid w:val="00FE51A6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F35C-6E4F-4D2B-A407-D7348DA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ZAMMOURIB</dc:creator>
  <cp:lastModifiedBy>hp</cp:lastModifiedBy>
  <cp:revision>35</cp:revision>
  <dcterms:created xsi:type="dcterms:W3CDTF">2018-01-30T10:34:00Z</dcterms:created>
  <dcterms:modified xsi:type="dcterms:W3CDTF">2018-03-02T08:24:00Z</dcterms:modified>
</cp:coreProperties>
</file>